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30" w:rsidRDefault="00854630" w:rsidP="00854630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Полномочия, задачи и функции,</w:t>
      </w:r>
      <w:r>
        <w:rPr>
          <w:b/>
          <w:sz w:val="28"/>
          <w:szCs w:val="28"/>
        </w:rPr>
        <w:t xml:space="preserve"> </w:t>
      </w:r>
    </w:p>
    <w:p w:rsidR="00854630" w:rsidRDefault="00854630" w:rsidP="00854630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перечень законодательных правовых актов, определяющих эти полномочия задачи и функции</w:t>
      </w:r>
    </w:p>
    <w:p w:rsidR="00854630" w:rsidRDefault="00854630" w:rsidP="00854630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sz w:val="28"/>
          <w:szCs w:val="28"/>
        </w:rPr>
      </w:pPr>
    </w:p>
    <w:p w:rsidR="00854630" w:rsidRDefault="00854630" w:rsidP="00854630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Основная цель:</w:t>
      </w:r>
      <w:r>
        <w:rPr>
          <w:sz w:val="28"/>
          <w:szCs w:val="28"/>
        </w:rPr>
        <w:t xml:space="preserve"> нашего учреждения — оказание медицинской стоматологической помощи населению города Ирбит, а также гражданам России, проживающим в других городах, иностранным гражданам в соответствии с полученными лицензиями и медико-технологическими стандартами. Плановая мощность учреждения — 300 посещений в смену. </w:t>
      </w:r>
    </w:p>
    <w:p w:rsidR="00854630" w:rsidRDefault="00854630" w:rsidP="00854630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Основными задачами:</w:t>
      </w:r>
      <w:r>
        <w:rPr>
          <w:sz w:val="28"/>
          <w:szCs w:val="28"/>
        </w:rPr>
        <w:t> учреждения являются: улучшение обеспечения населения квалифицированной стоматологической помощью, повышение ее уровня и доступности; повышение уровня медико-технической оснащенности стоматологической службы на основе внедрения новых методов лечения, современных материалов и оборудования.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Функции:</w:t>
      </w:r>
      <w:r>
        <w:rPr>
          <w:sz w:val="28"/>
          <w:szCs w:val="28"/>
        </w:rPr>
        <w:t xml:space="preserve"> спектр видов стоматологической помощи, доступных жителям Ирбита, достаточно широк: проводится лечение и реставрация зубов, лечение корневых каналов зубов; оказывается стоматологическая помощь детям; большое внимание уделяется профилактике стоматологических заболеваний, профессиональной гигиене; проводится хирургическое лечение стоматологических заболеваний, протезирование зубов, рентгенодиагностика.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Поликлиника оказывает стоматологическую помощь в системе обязательного медицинского страхования и платные медицинские услуги населению и организациям.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ГАУЗ СО «</w:t>
      </w:r>
      <w:proofErr w:type="spellStart"/>
      <w:r>
        <w:rPr>
          <w:sz w:val="28"/>
          <w:szCs w:val="28"/>
        </w:rPr>
        <w:t>Ирбитская</w:t>
      </w:r>
      <w:proofErr w:type="spellEnd"/>
      <w:r>
        <w:rPr>
          <w:sz w:val="28"/>
          <w:szCs w:val="28"/>
        </w:rPr>
        <w:t xml:space="preserve"> СП» гарантирует применение только сертифицированных и разрешенных к применению на территории РФ материалов и медицинских изделий отечественных и зарубежных фирм производителей.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Весь лечебно-диагностический процесс проходит при четком соблюдении санитарно-эпидемиологических норм и правил.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Лечебно-диагностический процесс проводят дипломированные врачи, имеющие большой практический опыт по специальности. Помощь врачам в оказании медицинских услуг оказывают квалифицированный средний и младший медицинский персонал.</w:t>
      </w:r>
    </w:p>
    <w:p w:rsidR="00854630" w:rsidRDefault="00854630" w:rsidP="00854630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sz w:val="28"/>
          <w:szCs w:val="28"/>
        </w:rPr>
      </w:pPr>
    </w:p>
    <w:p w:rsidR="00854630" w:rsidRDefault="00854630" w:rsidP="0085463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Полномочия поликлиники определяют следующие законодательные акты: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Свердловской области от 29.12.2022 №3028-п "О создании противораковой комиссии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онкостоматологическим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на территории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29 сентября 2017 г. N 1654-п "Об организации медицинской помощи пациентам со стоматологическими заболеваниями под общим обезболиванием на территории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07 июля 2017 № 1174-п "Об организации оказания медицинской помощи взрослому населению при стоматологических заболеваниях на территории Свердловской области".</w:t>
      </w:r>
    </w:p>
    <w:p w:rsidR="00854630" w:rsidRDefault="00854630" w:rsidP="00854630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6 декабря 2013 г. N 1583-п "Об организации оказания стоматологической помощи инвалидам с выраженными нарушениями опорно-двигательного аппарата на территории Свердловской области"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31 июля 2020г. № 786н "Об утверждении Порядка оказания медицинской помощи взрослому населению при стоматологических заболеваниях".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18 февраля 2021г. № 109н "О внесении изменений в Порядок оказания медицинской помощи взрослому населению при стоматологических заболеваниях, утвержденным приказом Министерства здравоохранения Российской Федерации от 31 июля 2020г. 786н".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18 мая 2021 г. N 1002-п "Об организации оказания медицинской помощи детям со стоматологическими заболеваниями на территории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21апреля 2023 г. N 889-п "Об организации медицинской помощи детям со стоматологическими заболеваниями под общим обезболиванием на территории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от 20 сентября 2022 г. N 2113-п "Об организации оказания медицинской помощи взрослым и детям по профилю «челюстно-лицевая хирургия» на территории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Свердловской области и Территориального фонда обязательного медицинского страхования Свердловской области от 12 апреля 2024 г. N 871-п/151 "Об утверждении перечня групп заболеваний, состояний и медицинских услуг для оплаты стоматологической помощи в рамках Территориальной программы обязательного медицинского страхования Свердловской области".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здравоохранения Свердловской области и Территориального фонда обязательного медицинского страхования Свердловской области от 08.08.2024 № 1856-п /290 «Об утверждении предельных норм расхода лекарственных препаратов, медицинских изделий и пломбировочных материалов медицинскими организациями Свердловской области»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РФ от 13 ноября 2012 г. N 910н "Об утверждении Порядка оказания медицинской помощи детям со стоматологическими заболеваниями".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РФ от 24 декабря 2012 г. N 1526н "Об утверждении стандарта первичной медико-санитарной помощи при кариесе дентина и цемента".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РФ от 24 декабря 2012 г. N 1496н "Об утверждении стандарта первичной медико-санитарной помощи при остром некротическом язвенном гингивите".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РФ от 24 декабря 2012 г. N 1490н "Об утверждении стандарта первичной медико-санитарной помощи при приостановившемся кариесе и кариесе эмали".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рекомендации (протоколы лечения):</w:t>
      </w:r>
    </w:p>
    <w:p w:rsidR="00854630" w:rsidRDefault="00854630" w:rsidP="008546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пародонтит</w:t>
      </w:r>
    </w:p>
    <w:p w:rsidR="00854630" w:rsidRDefault="00854630" w:rsidP="0085463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54" w:lineRule="auto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периапикальных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тканей</w:t>
      </w:r>
    </w:p>
    <w:p w:rsidR="00854630" w:rsidRDefault="00854630" w:rsidP="0085463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54" w:lineRule="auto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пульпы зуба</w:t>
      </w:r>
    </w:p>
    <w:p w:rsidR="00854630" w:rsidRDefault="00854630" w:rsidP="00854630">
      <w:pPr>
        <w:pStyle w:val="a4"/>
        <w:tabs>
          <w:tab w:val="left" w:pos="993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гингивит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кариес зубов</w:t>
      </w:r>
    </w:p>
    <w:p w:rsidR="00854630" w:rsidRDefault="00854630" w:rsidP="00854630">
      <w:pPr>
        <w:pStyle w:val="a4"/>
        <w:tabs>
          <w:tab w:val="left" w:pos="993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острый некротический язвенный гингивит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отсутствие зубов (полная вторичная адентия, потеря зубов вследствие несчастного случая, удаления или локализованного пародонтита)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частичное отсутствие зубов (частичная вторичная адентия, потеря зубов 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вследствие несчастного случая, удаления или локализованного пародонтита)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лейкоплакии 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перелом скуловой кости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перелом нижней челюсти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перелом верхней челюсти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периостит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перикоронит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кисты челюстно-лицевой области и шеи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анафилактический шок</w:t>
      </w:r>
    </w:p>
    <w:p w:rsidR="00854630" w:rsidRDefault="00854630" w:rsidP="00854630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злокачественные новообразования полости рта</w:t>
      </w:r>
    </w:p>
    <w:p w:rsidR="00854630" w:rsidRDefault="00854630" w:rsidP="00854630">
      <w:pPr>
        <w:shd w:val="clear" w:color="auto" w:fill="FFFFFF"/>
        <w:spacing w:after="100" w:afterAutospacing="1" w:line="240" w:lineRule="auto"/>
        <w:jc w:val="both"/>
        <w:rPr>
          <w:sz w:val="28"/>
          <w:szCs w:val="28"/>
        </w:rPr>
      </w:pPr>
    </w:p>
    <w:p w:rsidR="00854630" w:rsidRDefault="00854630" w:rsidP="00854630">
      <w:pPr>
        <w:rPr>
          <w:sz w:val="28"/>
          <w:szCs w:val="28"/>
        </w:rPr>
      </w:pPr>
    </w:p>
    <w:p w:rsidR="00854630" w:rsidRDefault="00854630">
      <w:bookmarkStart w:id="0" w:name="_GoBack"/>
      <w:bookmarkEnd w:id="0"/>
    </w:p>
    <w:sectPr w:rsidR="0085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457A9"/>
    <w:multiLevelType w:val="multilevel"/>
    <w:tmpl w:val="8AB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30"/>
    <w:rsid w:val="008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2866-C68B-4E40-A8C3-3F6B915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6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2024-08-26T09:38:00Z</dcterms:created>
  <dcterms:modified xsi:type="dcterms:W3CDTF">2024-08-26T09:38:00Z</dcterms:modified>
</cp:coreProperties>
</file>