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34" w:rsidRDefault="00E60734" w:rsidP="009A1B4F">
      <w:pPr>
        <w:jc w:val="center"/>
      </w:pPr>
    </w:p>
    <w:p w:rsidR="00826820" w:rsidRDefault="00826820" w:rsidP="009A1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820" w:rsidRDefault="00826820" w:rsidP="009A1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B4F" w:rsidRPr="00826820" w:rsidRDefault="009A1B4F" w:rsidP="009A1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820">
        <w:rPr>
          <w:rFonts w:ascii="Times New Roman" w:hAnsi="Times New Roman" w:cs="Times New Roman"/>
          <w:b/>
          <w:sz w:val="32"/>
          <w:szCs w:val="32"/>
        </w:rPr>
        <w:t xml:space="preserve">ПОКАЗАТЕЛИ ДОСПУПНОСТИ </w:t>
      </w:r>
    </w:p>
    <w:p w:rsidR="009A1B4F" w:rsidRPr="00826820" w:rsidRDefault="00826820" w:rsidP="009A1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="009A1B4F" w:rsidRPr="00826820">
        <w:rPr>
          <w:rFonts w:ascii="Times New Roman" w:hAnsi="Times New Roman" w:cs="Times New Roman"/>
          <w:b/>
          <w:sz w:val="32"/>
          <w:szCs w:val="32"/>
        </w:rPr>
        <w:t xml:space="preserve"> КАЧЕСТВА СТОМАТОЛОГИЧЕСКОЙ ПОМОЩИ</w:t>
      </w:r>
    </w:p>
    <w:p w:rsidR="00826820" w:rsidRPr="00826820" w:rsidRDefault="00826820" w:rsidP="009A1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820"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9A1B4F" w:rsidRPr="00826820" w:rsidRDefault="009A1B4F" w:rsidP="00A5268E">
      <w:pPr>
        <w:rPr>
          <w:rFonts w:ascii="Times New Roman" w:hAnsi="Times New Roman" w:cs="Times New Roman"/>
          <w:b/>
          <w:sz w:val="32"/>
          <w:szCs w:val="32"/>
        </w:rPr>
      </w:pPr>
    </w:p>
    <w:p w:rsidR="00A5268E" w:rsidRPr="00826820" w:rsidRDefault="00A5268E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1. Численность обслуживаемого населения</w:t>
      </w:r>
      <w:r w:rsidR="00A45962" w:rsidRPr="00826820">
        <w:rPr>
          <w:rFonts w:ascii="Times New Roman" w:hAnsi="Times New Roman" w:cs="Times New Roman"/>
          <w:sz w:val="32"/>
          <w:szCs w:val="32"/>
        </w:rPr>
        <w:t xml:space="preserve"> – 64318 чел.</w:t>
      </w:r>
    </w:p>
    <w:p w:rsidR="00A45962" w:rsidRPr="00826820" w:rsidRDefault="00A45962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2. Обеспеченность населения врачебными кадрами на 10 тысяч населения – 2,64</w:t>
      </w:r>
    </w:p>
    <w:p w:rsidR="00A45962" w:rsidRPr="00826820" w:rsidRDefault="00A45962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3. Плановая мощность поликлиники 300 посещений в смену</w:t>
      </w:r>
    </w:p>
    <w:p w:rsidR="00A45962" w:rsidRPr="00826820" w:rsidRDefault="00A45962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4. Число посещений на 1 жителя в год – 0,5</w:t>
      </w:r>
    </w:p>
    <w:p w:rsidR="00A45962" w:rsidRPr="00826820" w:rsidRDefault="00C271A5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5. Сроки ожидания оказания первичной медико-санитарной помощи в неотложной форме не превышают 2 часов с момента обращения пациента в медицинскую организацию.</w:t>
      </w:r>
    </w:p>
    <w:p w:rsidR="00A45962" w:rsidRPr="00826820" w:rsidRDefault="00C271A5" w:rsidP="00C271A5">
      <w:pPr>
        <w:jc w:val="both"/>
        <w:rPr>
          <w:rFonts w:ascii="Times New Roman" w:hAnsi="Times New Roman" w:cs="Times New Roman"/>
          <w:sz w:val="32"/>
          <w:szCs w:val="32"/>
        </w:rPr>
      </w:pPr>
      <w:r w:rsidRPr="00826820">
        <w:rPr>
          <w:rFonts w:ascii="Times New Roman" w:hAnsi="Times New Roman" w:cs="Times New Roman"/>
          <w:sz w:val="32"/>
          <w:szCs w:val="32"/>
        </w:rPr>
        <w:t>6. Сроки проведения консультаций врачей-специалистов (за исключением подозрения на онкологическое заболевание) не   превышают 14 рабочих дней со дня обращения пациента в медицинскую организацию. В случае подозрения на онкологическое заболевание сроки проведения консультаций врачей-специалистов не   превышают 3 рабочих дня.</w:t>
      </w:r>
    </w:p>
    <w:p w:rsidR="00A45962" w:rsidRPr="00826820" w:rsidRDefault="00A45962" w:rsidP="00A5268E">
      <w:pPr>
        <w:rPr>
          <w:rFonts w:ascii="Times New Roman" w:hAnsi="Times New Roman" w:cs="Times New Roman"/>
          <w:sz w:val="32"/>
          <w:szCs w:val="32"/>
        </w:rPr>
      </w:pPr>
    </w:p>
    <w:p w:rsidR="00A45962" w:rsidRPr="00A5268E" w:rsidRDefault="00A45962" w:rsidP="00A5268E">
      <w:pPr>
        <w:rPr>
          <w:sz w:val="36"/>
          <w:szCs w:val="36"/>
        </w:rPr>
      </w:pPr>
    </w:p>
    <w:sectPr w:rsidR="00A45962" w:rsidRPr="00A5268E" w:rsidSect="00C271A5">
      <w:pgSz w:w="11906" w:h="16838"/>
      <w:pgMar w:top="720" w:right="567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E50E2"/>
    <w:multiLevelType w:val="hybridMultilevel"/>
    <w:tmpl w:val="9490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4F"/>
    <w:rsid w:val="0009684F"/>
    <w:rsid w:val="00826820"/>
    <w:rsid w:val="009A1B4F"/>
    <w:rsid w:val="009D1039"/>
    <w:rsid w:val="00A45962"/>
    <w:rsid w:val="00A5268E"/>
    <w:rsid w:val="00C271A5"/>
    <w:rsid w:val="00E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669"/>
  <w15:chartTrackingRefBased/>
  <w15:docId w15:val="{B4369807-93A1-42B2-AFC5-38F580D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B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5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2021-07-02T08:40:00Z</cp:lastPrinted>
  <dcterms:created xsi:type="dcterms:W3CDTF">2024-08-20T11:17:00Z</dcterms:created>
  <dcterms:modified xsi:type="dcterms:W3CDTF">2024-08-20T11:17:00Z</dcterms:modified>
</cp:coreProperties>
</file>